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咸宁市“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党政干部储备人才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经济待遇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121" w:tblpY="309"/>
        <w:tblOverlap w:val="never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72"/>
        <w:gridCol w:w="791"/>
        <w:gridCol w:w="865"/>
        <w:gridCol w:w="828"/>
        <w:gridCol w:w="828"/>
        <w:gridCol w:w="828"/>
        <w:gridCol w:w="828"/>
        <w:gridCol w:w="828"/>
        <w:gridCol w:w="828"/>
        <w:gridCol w:w="83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单位申领情况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引进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年度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人员学历层次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本科生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本科生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本科生</w:t>
            </w:r>
          </w:p>
        </w:tc>
        <w:tc>
          <w:tcPr>
            <w:tcW w:w="98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18"/>
                <w:szCs w:val="18"/>
                <w:lang w:eastAsia="zh-CN"/>
              </w:rPr>
              <w:t>申领补贴金额（元）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  <w:t>申领人员有关情况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姓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生活补贴申领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用人单位意见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经办人：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年  月   日（单位盖章）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主管部门党组（党委）意见</w:t>
            </w:r>
          </w:p>
        </w:tc>
        <w:tc>
          <w:tcPr>
            <w:tcW w:w="4301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审核人：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  月   日（单位盖章）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备注：1.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eastAsia="zh-CN"/>
        </w:rPr>
        <w:t>引进人员在用人单位最低工作服务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5年（组织调动除外），期间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市财政分别给予博士研究生、硕士研究生、大学本科生每人每月3000元、1500元、600元的生活补贴，连续发放3年，服务期内离开或考核不合格者，相应待遇取消。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30" w:firstLineChars="300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此表一式三份，用人单位、主管部门、市委人才办各一份。</w:t>
      </w: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50DC"/>
    <w:rsid w:val="56355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2020-09-14T00:55:00Z</dcterms:created>
  <dc:creator>任建成</dc:creator>
  <cp:lastModifiedBy>任建成</cp:lastModifiedBy>
  <dcterms:modified xsi:type="dcterms:W3CDTF">2020-09-14T00:57:07Z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